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A8" w:rsidRDefault="002F4295" w:rsidP="002F4295">
      <w:r>
        <w:rPr>
          <w:noProof/>
        </w:rPr>
        <mc:AlternateContent>
          <mc:Choice Requires="wps">
            <w:drawing>
              <wp:anchor distT="0" distB="0" distL="114300" distR="114300" simplePos="0" relativeHeight="251659264" behindDoc="0" locked="0" layoutInCell="1" allowOverlap="1" wp14:anchorId="79FAB0C9" wp14:editId="215D08B5">
                <wp:simplePos x="0" y="0"/>
                <wp:positionH relativeFrom="margin">
                  <wp:align>right</wp:align>
                </wp:positionH>
                <wp:positionV relativeFrom="paragraph">
                  <wp:posOffset>0</wp:posOffset>
                </wp:positionV>
                <wp:extent cx="5943600" cy="1828800"/>
                <wp:effectExtent l="0" t="0" r="0" b="5715"/>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a:noFill/>
                        </a:ln>
                        <a:effectLst/>
                      </wps:spPr>
                      <wps:txbx>
                        <w:txbxContent>
                          <w:p w:rsidR="002F4295" w:rsidRPr="002F4295" w:rsidRDefault="002F4295" w:rsidP="002F4295">
                            <w:pPr>
                              <w:jc w:val="center"/>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F4295">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Activity: Brainstem</w:t>
                            </w:r>
                            <w:r w:rsidRPr="002F4295">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and Cerebellum</w:t>
                            </w:r>
                            <w:r w:rsidRPr="002F4295">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Vocab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9FAB0C9" id="_x0000_t202" coordsize="21600,21600" o:spt="202" path="m,l,21600r21600,l21600,xe">
                <v:stroke joinstyle="miter"/>
                <v:path gradientshapeok="t" o:connecttype="rect"/>
              </v:shapetype>
              <v:shape id="Text Box 1" o:spid="_x0000_s1026" type="#_x0000_t202" style="position:absolute;margin-left:416.8pt;margin-top:0;width:468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" filled="f" stroked="f">
                <v:fill o:detectmouseclick="t"/>
                <v:textbox style="mso-fit-shape-to-text:t">
                  <w:txbxContent>
                    <w:p w:rsidR="002F4295" w:rsidRPr="002F4295" w:rsidRDefault="002F4295" w:rsidP="002F4295">
                      <w:pPr>
                        <w:jc w:val="center"/>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F4295">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Activity: Brainstem</w:t>
                      </w:r>
                      <w:r w:rsidRPr="002F4295">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and Cerebellum</w:t>
                      </w:r>
                      <w:r w:rsidRPr="002F4295">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Vocab</w:t>
                      </w:r>
                    </w:p>
                  </w:txbxContent>
                </v:textbox>
                <w10:wrap type="square" anchorx="margin"/>
              </v:shape>
            </w:pict>
          </mc:Fallback>
        </mc:AlternateContent>
      </w:r>
      <w:r>
        <w:t xml:space="preserve">The vocabulary and structures in this chapter are starting to mount. This means we better consolidate the vocab into an easy to read list. You might want to define function, location and identifying features of each term. </w:t>
      </w:r>
    </w:p>
    <w:p w:rsidR="002F4295" w:rsidRDefault="002F4295" w:rsidP="002F4295">
      <w:pPr>
        <w:rPr>
          <w:b/>
          <w:u w:val="single"/>
        </w:rPr>
      </w:pPr>
      <w:r>
        <w:rPr>
          <w:b/>
          <w:u w:val="single"/>
        </w:rPr>
        <w:t>Medulla Oblongata</w:t>
      </w:r>
    </w:p>
    <w:p w:rsidR="002F4295" w:rsidRDefault="002F4295" w:rsidP="002F4295">
      <w:r>
        <w:t xml:space="preserve">Medulla Oblongata – </w:t>
      </w:r>
    </w:p>
    <w:p w:rsidR="002F4295" w:rsidRDefault="002F4295" w:rsidP="002F4295"/>
    <w:p w:rsidR="002F4295" w:rsidRDefault="002F4295" w:rsidP="002F4295">
      <w:r>
        <w:t xml:space="preserve">Cranial Nerves – </w:t>
      </w:r>
    </w:p>
    <w:p w:rsidR="002F4295" w:rsidRDefault="002F4295" w:rsidP="002F4295"/>
    <w:p w:rsidR="002F4295" w:rsidRDefault="002F4295" w:rsidP="002F4295"/>
    <w:p w:rsidR="002F4295" w:rsidRDefault="002F4295" w:rsidP="002F4295">
      <w:r>
        <w:t xml:space="preserve">Reticular Formation – </w:t>
      </w:r>
    </w:p>
    <w:p w:rsidR="002F4295" w:rsidRDefault="002F4295" w:rsidP="002F4295"/>
    <w:p w:rsidR="002F4295" w:rsidRDefault="002F4295" w:rsidP="002F4295"/>
    <w:p w:rsidR="002F4295" w:rsidRDefault="002F4295" w:rsidP="002F4295">
      <w:r>
        <w:t xml:space="preserve">Nucleus gracillis – </w:t>
      </w:r>
    </w:p>
    <w:p w:rsidR="002F4295" w:rsidRDefault="002F4295" w:rsidP="002F4295"/>
    <w:p w:rsidR="002F4295" w:rsidRDefault="002F4295" w:rsidP="002F4295"/>
    <w:p w:rsidR="002F4295" w:rsidRDefault="002F4295" w:rsidP="002F4295">
      <w:r>
        <w:t xml:space="preserve">Olivary nuclei – </w:t>
      </w:r>
    </w:p>
    <w:p w:rsidR="002F4295" w:rsidRDefault="002F4295" w:rsidP="002F4295"/>
    <w:p w:rsidR="002F4295" w:rsidRDefault="002F4295" w:rsidP="002F4295"/>
    <w:p w:rsidR="002F4295" w:rsidRDefault="002F4295" w:rsidP="002F4295">
      <w:pPr>
        <w:rPr>
          <w:b/>
          <w:u w:val="single"/>
        </w:rPr>
      </w:pPr>
      <w:r>
        <w:rPr>
          <w:b/>
          <w:u w:val="single"/>
        </w:rPr>
        <w:t>Pons</w:t>
      </w:r>
    </w:p>
    <w:p w:rsidR="002F4295" w:rsidRDefault="002F4295" w:rsidP="002F4295">
      <w:r>
        <w:t xml:space="preserve">The pons – </w:t>
      </w:r>
    </w:p>
    <w:p w:rsidR="002F4295" w:rsidRDefault="002F4295" w:rsidP="002F4295"/>
    <w:p w:rsidR="002F4295" w:rsidRDefault="002F4295" w:rsidP="002F4295"/>
    <w:p w:rsidR="002F4295" w:rsidRDefault="002F4295" w:rsidP="002F4295">
      <w:r>
        <w:t xml:space="preserve">Ascending, descending and transverse tracks – </w:t>
      </w:r>
    </w:p>
    <w:p w:rsidR="002F4295" w:rsidRDefault="002F4295" w:rsidP="002F4295"/>
    <w:p w:rsidR="002F4295" w:rsidRDefault="002F4295" w:rsidP="002F4295"/>
    <w:p w:rsidR="002F4295" w:rsidRDefault="002F4295" w:rsidP="002F4295"/>
    <w:p w:rsidR="002F4295" w:rsidRDefault="002F4295" w:rsidP="002F4295">
      <w:r>
        <w:lastRenderedPageBreak/>
        <w:t xml:space="preserve">Reticular formation (in </w:t>
      </w:r>
      <w:proofErr w:type="spellStart"/>
      <w:r>
        <w:t>pons</w:t>
      </w:r>
      <w:proofErr w:type="spellEnd"/>
      <w:r>
        <w:t xml:space="preserve">) – </w:t>
      </w:r>
    </w:p>
    <w:p w:rsidR="002F4295" w:rsidRDefault="002F4295" w:rsidP="002F4295"/>
    <w:p w:rsidR="002F4295" w:rsidRDefault="002F4295" w:rsidP="002F4295"/>
    <w:p w:rsidR="002F4295" w:rsidRPr="002F4295" w:rsidRDefault="002F4295" w:rsidP="002F4295">
      <w:pPr>
        <w:rPr>
          <w:b/>
          <w:u w:val="single"/>
        </w:rPr>
      </w:pPr>
      <w:r w:rsidRPr="002F4295">
        <w:rPr>
          <w:b/>
          <w:u w:val="single"/>
        </w:rPr>
        <w:t>The Midbrain</w:t>
      </w:r>
    </w:p>
    <w:p w:rsidR="002F4295" w:rsidRDefault="002F4295" w:rsidP="002F4295">
      <w:r w:rsidRPr="002F4295">
        <w:t>Tectum</w:t>
      </w:r>
      <w:r>
        <w:t xml:space="preserve">- </w:t>
      </w:r>
    </w:p>
    <w:p w:rsidR="002F4295" w:rsidRDefault="002F4295" w:rsidP="002F4295"/>
    <w:p w:rsidR="002F4295" w:rsidRDefault="002F4295" w:rsidP="002F4295"/>
    <w:p w:rsidR="002F4295" w:rsidRDefault="002F4295" w:rsidP="002F4295">
      <w:r>
        <w:t xml:space="preserve">Tegmentum – </w:t>
      </w:r>
    </w:p>
    <w:p w:rsidR="002F4295" w:rsidRDefault="002F4295" w:rsidP="002F4295"/>
    <w:p w:rsidR="002F4295" w:rsidRDefault="002F4295" w:rsidP="002F4295"/>
    <w:p w:rsidR="002F4295" w:rsidRDefault="002F4295" w:rsidP="002F4295">
      <w:r>
        <w:t xml:space="preserve">Corpora </w:t>
      </w:r>
      <w:proofErr w:type="spellStart"/>
      <w:r>
        <w:t>quadrigemia</w:t>
      </w:r>
      <w:proofErr w:type="spellEnd"/>
    </w:p>
    <w:p w:rsidR="002F4295" w:rsidRDefault="002F4295" w:rsidP="002F4295"/>
    <w:p w:rsidR="002F4295" w:rsidRDefault="002F4295" w:rsidP="002F4295"/>
    <w:p w:rsidR="002F4295" w:rsidRDefault="002F4295" w:rsidP="002F4295">
      <w:r>
        <w:t>Superior and inferior colliculus:</w:t>
      </w:r>
    </w:p>
    <w:p w:rsidR="002F4295" w:rsidRDefault="002F4295" w:rsidP="002F4295"/>
    <w:p w:rsidR="002F4295" w:rsidRDefault="002F4295" w:rsidP="002F4295"/>
    <w:p w:rsidR="002F4295" w:rsidRDefault="002F4295" w:rsidP="002F4295">
      <w:r>
        <w:t>Red nucleus</w:t>
      </w:r>
    </w:p>
    <w:p w:rsidR="002F4295" w:rsidRDefault="002F4295" w:rsidP="002F4295"/>
    <w:p w:rsidR="002F4295" w:rsidRDefault="002F4295" w:rsidP="002F4295"/>
    <w:p w:rsidR="002F4295" w:rsidRDefault="002F4295" w:rsidP="002F4295">
      <w:r>
        <w:t xml:space="preserve">RAS – </w:t>
      </w:r>
    </w:p>
    <w:p w:rsidR="002F4295" w:rsidRDefault="002F4295" w:rsidP="002F4295"/>
    <w:p w:rsidR="002F4295" w:rsidRDefault="002F4295" w:rsidP="002F4295"/>
    <w:p w:rsidR="002F4295" w:rsidRPr="002F4295" w:rsidRDefault="002F4295" w:rsidP="002F4295">
      <w:pPr>
        <w:rPr>
          <w:b/>
          <w:u w:val="single"/>
        </w:rPr>
      </w:pPr>
      <w:r w:rsidRPr="002F4295">
        <w:rPr>
          <w:b/>
          <w:u w:val="single"/>
        </w:rPr>
        <w:t>The Cerebellum</w:t>
      </w:r>
    </w:p>
    <w:p w:rsidR="002F4295" w:rsidRDefault="002F4295" w:rsidP="002F4295">
      <w:r>
        <w:t xml:space="preserve">Folia – </w:t>
      </w:r>
    </w:p>
    <w:p w:rsidR="002F4295" w:rsidRDefault="002F4295" w:rsidP="002F4295"/>
    <w:p w:rsidR="002F4295" w:rsidRDefault="002F4295" w:rsidP="002F4295"/>
    <w:p w:rsidR="002F4295" w:rsidRDefault="002F4295" w:rsidP="002F4295">
      <w:r>
        <w:t>Anterior and Posterior Lobes</w:t>
      </w:r>
    </w:p>
    <w:p w:rsidR="002F4295" w:rsidRDefault="002F4295" w:rsidP="002F4295">
      <w:r>
        <w:lastRenderedPageBreak/>
        <w:t xml:space="preserve">Right and Left Hemisphere - </w:t>
      </w:r>
    </w:p>
    <w:p w:rsidR="002F4295" w:rsidRDefault="002F4295" w:rsidP="002F4295"/>
    <w:p w:rsidR="002F4295" w:rsidRDefault="002F4295" w:rsidP="002F4295"/>
    <w:p w:rsidR="002F4295" w:rsidRDefault="002F4295" w:rsidP="002F4295">
      <w:r>
        <w:t xml:space="preserve">Vermis – </w:t>
      </w:r>
    </w:p>
    <w:p w:rsidR="002F4295" w:rsidRDefault="002F4295" w:rsidP="002F4295"/>
    <w:p w:rsidR="002F4295" w:rsidRDefault="002F4295" w:rsidP="002F4295"/>
    <w:p w:rsidR="002F4295" w:rsidRDefault="002F4295" w:rsidP="002F4295">
      <w:r>
        <w:t xml:space="preserve">Purkinje Cells – </w:t>
      </w:r>
    </w:p>
    <w:p w:rsidR="002F4295" w:rsidRDefault="002F4295" w:rsidP="002F4295">
      <w:bookmarkStart w:id="0" w:name="_GoBack"/>
      <w:bookmarkEnd w:id="0"/>
    </w:p>
    <w:p w:rsidR="002F4295" w:rsidRDefault="002F4295" w:rsidP="002F4295"/>
    <w:p w:rsidR="002F4295" w:rsidRDefault="002F4295" w:rsidP="002F4295">
      <w:r>
        <w:t>Ataxia</w:t>
      </w:r>
    </w:p>
    <w:p w:rsidR="002F4295" w:rsidRPr="002F4295" w:rsidRDefault="002F4295" w:rsidP="002F4295"/>
    <w:sectPr w:rsidR="002F4295" w:rsidRPr="002F429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D11" w:rsidRDefault="002A3D11" w:rsidP="002F4295">
      <w:pPr>
        <w:spacing w:after="0" w:line="240" w:lineRule="auto"/>
      </w:pPr>
      <w:r>
        <w:separator/>
      </w:r>
    </w:p>
  </w:endnote>
  <w:endnote w:type="continuationSeparator" w:id="0">
    <w:p w:rsidR="002A3D11" w:rsidRDefault="002A3D11" w:rsidP="002F4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D11" w:rsidRDefault="002A3D11" w:rsidP="002F4295">
      <w:pPr>
        <w:spacing w:after="0" w:line="240" w:lineRule="auto"/>
      </w:pPr>
      <w:r>
        <w:separator/>
      </w:r>
    </w:p>
  </w:footnote>
  <w:footnote w:type="continuationSeparator" w:id="0">
    <w:p w:rsidR="002A3D11" w:rsidRDefault="002A3D11" w:rsidP="002F42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295" w:rsidRDefault="002F4295">
    <w:pPr>
      <w:pStyle w:val="Header"/>
    </w:pPr>
    <w:r>
      <w:t>Name ______________________________ Date __________________________ Period 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295"/>
    <w:rsid w:val="002A3D11"/>
    <w:rsid w:val="002F4295"/>
    <w:rsid w:val="00B55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FBAF21-C5F4-41D9-9A3A-B35129932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42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295"/>
  </w:style>
  <w:style w:type="paragraph" w:styleId="Footer">
    <w:name w:val="footer"/>
    <w:basedOn w:val="Normal"/>
    <w:link w:val="FooterChar"/>
    <w:uiPriority w:val="99"/>
    <w:unhideWhenUsed/>
    <w:rsid w:val="002F42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295"/>
  </w:style>
  <w:style w:type="paragraph" w:styleId="BalloonText">
    <w:name w:val="Balloon Text"/>
    <w:basedOn w:val="Normal"/>
    <w:link w:val="BalloonTextChar"/>
    <w:uiPriority w:val="99"/>
    <w:semiHidden/>
    <w:unhideWhenUsed/>
    <w:rsid w:val="002F42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42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1</cp:revision>
  <cp:lastPrinted>2015-03-27T12:18:00Z</cp:lastPrinted>
  <dcterms:created xsi:type="dcterms:W3CDTF">2015-03-27T12:09:00Z</dcterms:created>
  <dcterms:modified xsi:type="dcterms:W3CDTF">2015-03-27T12:19:00Z</dcterms:modified>
</cp:coreProperties>
</file>